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7E85" w:rsidRDefault="00017E85" w:rsidP="00017E85">
      <w:pPr>
        <w:pStyle w:val="a3"/>
        <w:jc w:val="left"/>
      </w:pPr>
      <w:r>
        <w:rPr>
          <w:rFonts w:hint="eastAsia"/>
        </w:rPr>
        <w:t>图</w:t>
      </w:r>
      <w:r>
        <w:t>片</w:t>
      </w:r>
    </w:p>
    <w:p w:rsidR="00017E85" w:rsidRDefault="00017E85" w:rsidP="00017E85">
      <w:pPr>
        <w:jc w:val="left"/>
        <w:rPr>
          <w:rFonts w:ascii="宋体" w:eastAsia="宋体" w:hAnsi="宋体"/>
          <w:sz w:val="20"/>
        </w:rPr>
      </w:pPr>
      <w:r>
        <w:rPr>
          <w:noProof/>
        </w:rPr>
        <w:drawing>
          <wp:inline distT="0" distB="0" distL="0" distR="0" wp14:anchorId="15DC0996" wp14:editId="35688A46">
            <wp:extent cx="3007149" cy="1876425"/>
            <wp:effectExtent l="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21808" cy="1885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0"/>
        </w:rPr>
        <w:t xml:space="preserve">  </w:t>
      </w:r>
      <w:r>
        <w:rPr>
          <w:noProof/>
        </w:rPr>
        <w:drawing>
          <wp:inline distT="0" distB="0" distL="0" distR="0" wp14:anchorId="068D5D8D" wp14:editId="784A8D96">
            <wp:extent cx="2920023" cy="18669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23133" cy="1868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7E85" w:rsidRPr="0006007F" w:rsidRDefault="00017E85" w:rsidP="00017E85">
      <w:pPr>
        <w:jc w:val="left"/>
        <w:rPr>
          <w:rFonts w:ascii="宋体" w:eastAsia="宋体" w:hAnsi="宋体"/>
          <w:sz w:val="20"/>
        </w:rPr>
      </w:pPr>
      <w:r>
        <w:rPr>
          <w:noProof/>
        </w:rPr>
        <w:drawing>
          <wp:inline distT="0" distB="0" distL="0" distR="0" wp14:anchorId="5F26A981" wp14:editId="694196FF">
            <wp:extent cx="2989880" cy="2028825"/>
            <wp:effectExtent l="0" t="0" r="127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95773" cy="2032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0"/>
        </w:rPr>
        <w:t xml:space="preserve"> </w:t>
      </w:r>
      <w:r>
        <w:rPr>
          <w:noProof/>
        </w:rPr>
        <w:drawing>
          <wp:inline distT="0" distB="0" distL="0" distR="0" wp14:anchorId="144AAC60" wp14:editId="0FC39C65">
            <wp:extent cx="3038475" cy="1992758"/>
            <wp:effectExtent l="0" t="0" r="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49065" cy="1999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07F" w:rsidRPr="0006007F" w:rsidRDefault="0006007F" w:rsidP="0006007F">
      <w:pPr>
        <w:jc w:val="center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柳</w:t>
      </w:r>
      <w:r>
        <w:rPr>
          <w:rFonts w:ascii="黑体" w:eastAsia="黑体" w:hAnsi="黑体"/>
          <w:sz w:val="32"/>
        </w:rPr>
        <w:t>汽</w:t>
      </w:r>
      <w:r w:rsidRPr="0006007F">
        <w:rPr>
          <w:rFonts w:ascii="黑体" w:eastAsia="黑体" w:hAnsi="黑体"/>
          <w:sz w:val="32"/>
        </w:rPr>
        <w:t>HTW5257GPGLZ6型普通液体运输车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09"/>
        <w:gridCol w:w="2409"/>
        <w:gridCol w:w="2410"/>
        <w:gridCol w:w="2410"/>
      </w:tblGrid>
      <w:tr w:rsidR="0006007F" w:rsidRPr="0006007F" w:rsidTr="0006007F">
        <w:tc>
          <w:tcPr>
            <w:tcW w:w="9638" w:type="dxa"/>
            <w:gridSpan w:val="4"/>
            <w:shd w:val="clear" w:color="auto" w:fill="DCDCDC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b/>
                <w:sz w:val="18"/>
              </w:rPr>
            </w:pPr>
            <w:r w:rsidRPr="0006007F">
              <w:rPr>
                <w:rFonts w:ascii="宋体" w:eastAsia="宋体" w:hAnsi="宋体" w:hint="eastAsia"/>
                <w:b/>
                <w:sz w:val="18"/>
              </w:rPr>
              <w:t>【主要技术参数】</w:t>
            </w:r>
          </w:p>
        </w:tc>
      </w:tr>
      <w:tr w:rsidR="0006007F" w:rsidRPr="0006007F" w:rsidTr="0006007F"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产品商标</w:t>
            </w:r>
          </w:p>
        </w:tc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专威牌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公告批次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334</w:t>
            </w:r>
          </w:p>
        </w:tc>
      </w:tr>
      <w:tr w:rsidR="0006007F" w:rsidRPr="0006007F" w:rsidTr="0006007F"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产品名称</w:t>
            </w:r>
          </w:p>
        </w:tc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HTW5257GPGLZ6型普通液体运输车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产品号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ZR3LP6JC01K</w:t>
            </w:r>
          </w:p>
        </w:tc>
      </w:tr>
      <w:tr w:rsidR="0006007F" w:rsidRPr="0006007F" w:rsidTr="0006007F"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总质量</w:t>
            </w:r>
            <w:r>
              <w:rPr>
                <w:rFonts w:ascii="宋体" w:eastAsia="宋体" w:hAnsi="宋体"/>
                <w:sz w:val="18"/>
              </w:rPr>
              <w:t>(Kg)</w:t>
            </w:r>
          </w:p>
        </w:tc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25000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罐体容积</w:t>
            </w:r>
            <w:r>
              <w:rPr>
                <w:rFonts w:ascii="宋体" w:eastAsia="宋体" w:hAnsi="宋体"/>
                <w:sz w:val="18"/>
              </w:rPr>
              <w:t>(m3)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17.7</w:t>
            </w:r>
          </w:p>
        </w:tc>
      </w:tr>
      <w:tr w:rsidR="0006007F" w:rsidRPr="0006007F" w:rsidTr="0006007F"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额定载质量</w:t>
            </w:r>
            <w:r>
              <w:rPr>
                <w:rFonts w:ascii="宋体" w:eastAsia="宋体" w:hAnsi="宋体"/>
                <w:sz w:val="18"/>
              </w:rPr>
              <w:t>(Kg)</w:t>
            </w:r>
          </w:p>
        </w:tc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14400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外形尺寸</w:t>
            </w:r>
            <w:r>
              <w:rPr>
                <w:rFonts w:ascii="宋体" w:eastAsia="宋体" w:hAnsi="宋体"/>
                <w:sz w:val="18"/>
              </w:rPr>
              <w:t>(mm)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10075×2500×3150,3580</w:t>
            </w:r>
          </w:p>
        </w:tc>
      </w:tr>
      <w:tr w:rsidR="0006007F" w:rsidRPr="0006007F" w:rsidTr="0006007F"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整备质量</w:t>
            </w:r>
            <w:r>
              <w:rPr>
                <w:rFonts w:ascii="宋体" w:eastAsia="宋体" w:hAnsi="宋体"/>
                <w:sz w:val="18"/>
              </w:rPr>
              <w:t>(Kg)</w:t>
            </w:r>
          </w:p>
        </w:tc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10470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货厢尺寸</w:t>
            </w:r>
            <w:r>
              <w:rPr>
                <w:rFonts w:ascii="宋体" w:eastAsia="宋体" w:hAnsi="宋体"/>
                <w:sz w:val="18"/>
              </w:rPr>
              <w:t>(mm)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D135E6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6800×2200×1430</w:t>
            </w:r>
          </w:p>
        </w:tc>
      </w:tr>
      <w:tr w:rsidR="0006007F" w:rsidRPr="0006007F" w:rsidTr="0006007F"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额定载客</w:t>
            </w:r>
            <w:r>
              <w:rPr>
                <w:rFonts w:ascii="宋体" w:eastAsia="宋体" w:hAnsi="宋体"/>
                <w:sz w:val="18"/>
              </w:rPr>
              <w:t>(人)</w:t>
            </w:r>
          </w:p>
        </w:tc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准拖挂车总质量</w:t>
            </w:r>
            <w:r>
              <w:rPr>
                <w:rFonts w:ascii="宋体" w:eastAsia="宋体" w:hAnsi="宋体"/>
                <w:sz w:val="18"/>
              </w:rPr>
              <w:t>(Kg)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</w:tr>
      <w:tr w:rsidR="0006007F" w:rsidRPr="0006007F" w:rsidTr="0006007F"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驾驶室准乘人数</w:t>
            </w:r>
            <w:r>
              <w:rPr>
                <w:rFonts w:ascii="宋体" w:eastAsia="宋体" w:hAnsi="宋体"/>
                <w:sz w:val="18"/>
              </w:rPr>
              <w:t>(人)</w:t>
            </w:r>
          </w:p>
        </w:tc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载质量利用系数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</w:tr>
      <w:tr w:rsidR="0006007F" w:rsidRPr="0006007F" w:rsidTr="0006007F"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接近角</w:t>
            </w:r>
            <w:r>
              <w:rPr>
                <w:rFonts w:ascii="宋体" w:eastAsia="宋体" w:hAnsi="宋体"/>
                <w:sz w:val="18"/>
              </w:rPr>
              <w:t>/离去角(°)</w:t>
            </w:r>
          </w:p>
        </w:tc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20/10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前悬</w:t>
            </w:r>
            <w:r>
              <w:rPr>
                <w:rFonts w:ascii="宋体" w:eastAsia="宋体" w:hAnsi="宋体"/>
                <w:sz w:val="18"/>
              </w:rPr>
              <w:t>/后悬(mm)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1445/2530,1525/2450</w:t>
            </w:r>
          </w:p>
        </w:tc>
      </w:tr>
      <w:tr w:rsidR="0006007F" w:rsidRPr="0006007F" w:rsidTr="0006007F"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轴数</w:t>
            </w:r>
          </w:p>
        </w:tc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3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轴距</w:t>
            </w:r>
            <w:r>
              <w:rPr>
                <w:rFonts w:ascii="宋体" w:eastAsia="宋体" w:hAnsi="宋体"/>
                <w:sz w:val="18"/>
              </w:rPr>
              <w:t>(mm)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2050+4050</w:t>
            </w:r>
          </w:p>
        </w:tc>
      </w:tr>
      <w:tr w:rsidR="0006007F" w:rsidRPr="0006007F" w:rsidTr="0006007F"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轴荷</w:t>
            </w:r>
            <w:r>
              <w:rPr>
                <w:rFonts w:ascii="宋体" w:eastAsia="宋体" w:hAnsi="宋体"/>
                <w:sz w:val="18"/>
              </w:rPr>
              <w:t>(Kg)</w:t>
            </w:r>
          </w:p>
        </w:tc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6750/6750/11500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最高车速</w:t>
            </w:r>
            <w:r>
              <w:rPr>
                <w:rFonts w:ascii="宋体" w:eastAsia="宋体" w:hAnsi="宋体"/>
                <w:sz w:val="18"/>
              </w:rPr>
              <w:t>(Km/h)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90</w:t>
            </w:r>
          </w:p>
        </w:tc>
      </w:tr>
      <w:tr w:rsidR="0006007F" w:rsidRPr="0006007F" w:rsidTr="00A94D51">
        <w:trPr>
          <w:trHeight w:val="2106"/>
        </w:trPr>
        <w:tc>
          <w:tcPr>
            <w:tcW w:w="2409" w:type="dxa"/>
            <w:tcBorders>
              <w:bottom w:val="single" w:sz="4" w:space="0" w:color="auto"/>
            </w:tcBorders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其它</w:t>
            </w:r>
          </w:p>
        </w:tc>
        <w:tc>
          <w:tcPr>
            <w:tcW w:w="722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06007F" w:rsidRPr="0006007F" w:rsidRDefault="0006007F" w:rsidP="00B10013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、该车为非危化品运输车。该车仅选用2050+4050mm轴距底盘。罐体有效容积17.7立方米,允许运输介质的最大密度:850千克/立方米,罐体尺寸(长度×长轴×短轴)mm:6800×2200×1430。2、侧,后防护装置材料均为Q235,侧/后防护螺栓连接,截面尺寸为120×50mm,离地高度为460mm。3、ABS型号/企业:ABS-E 4S/4M/威伯科汽车控制系统(中国)有限公司,CM4XL-4S/4M/广州瑞立科密汽车电子股份有限公司。发动机/油耗值L/100km对应关系分别:</w:t>
            </w:r>
            <w:r w:rsidR="00B10013">
              <w:rPr>
                <w:rFonts w:ascii="宋体" w:eastAsia="宋体" w:hAnsi="宋体"/>
                <w:sz w:val="18"/>
              </w:rPr>
              <w:t xml:space="preserve"> </w:t>
            </w:r>
            <w:bookmarkStart w:id="0" w:name="_GoBack"/>
            <w:bookmarkEnd w:id="0"/>
            <w:r>
              <w:rPr>
                <w:rFonts w:ascii="宋体" w:eastAsia="宋体" w:hAnsi="宋体"/>
                <w:sz w:val="18"/>
              </w:rPr>
              <w:t>YCS06270-60/28.77。</w:t>
            </w:r>
          </w:p>
        </w:tc>
      </w:tr>
      <w:tr w:rsidR="0006007F" w:rsidRPr="0006007F" w:rsidTr="00A01F86">
        <w:tc>
          <w:tcPr>
            <w:tcW w:w="9638" w:type="dxa"/>
            <w:gridSpan w:val="4"/>
            <w:shd w:val="clear" w:color="auto" w:fill="DCDCDC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b/>
                <w:sz w:val="18"/>
              </w:rPr>
            </w:pPr>
            <w:r w:rsidRPr="0006007F">
              <w:rPr>
                <w:rFonts w:ascii="宋体" w:eastAsia="宋体" w:hAnsi="宋体" w:hint="eastAsia"/>
                <w:b/>
                <w:sz w:val="18"/>
              </w:rPr>
              <w:lastRenderedPageBreak/>
              <w:t>【底盘技术参数】</w:t>
            </w:r>
          </w:p>
        </w:tc>
      </w:tr>
      <w:tr w:rsidR="0006007F" w:rsidRPr="0006007F" w:rsidTr="0006007F"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底盘型号</w:t>
            </w:r>
          </w:p>
        </w:tc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LZ1250H5CCT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底盘名称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载货汽车底盘（二类）</w:t>
            </w:r>
          </w:p>
        </w:tc>
      </w:tr>
      <w:tr w:rsidR="0006007F" w:rsidRPr="0006007F" w:rsidTr="0006007F"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商标名称</w:t>
            </w:r>
          </w:p>
        </w:tc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乘龙牌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生产企业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东风柳州汽车有限公司</w:t>
            </w:r>
          </w:p>
        </w:tc>
      </w:tr>
      <w:tr w:rsidR="0006007F" w:rsidRPr="0006007F" w:rsidTr="0006007F"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外形尺寸</w:t>
            </w:r>
            <w:r>
              <w:rPr>
                <w:rFonts w:ascii="宋体" w:eastAsia="宋体" w:hAnsi="宋体"/>
                <w:sz w:val="18"/>
              </w:rPr>
              <w:t>(mm)</w:t>
            </w:r>
          </w:p>
        </w:tc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11880,10880,10080×2500×3580,3150,3900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轮胎数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8</w:t>
            </w:r>
          </w:p>
        </w:tc>
      </w:tr>
      <w:tr w:rsidR="0006007F" w:rsidRPr="0006007F" w:rsidTr="0006007F"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接近角</w:t>
            </w:r>
            <w:r>
              <w:rPr>
                <w:rFonts w:ascii="宋体" w:eastAsia="宋体" w:hAnsi="宋体"/>
                <w:sz w:val="18"/>
              </w:rPr>
              <w:t>/离去角(°)</w:t>
            </w:r>
          </w:p>
        </w:tc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20/10,20/11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轮胎规格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910F2E" w:rsidP="00910F2E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11.00R20 18PR</w:t>
            </w:r>
          </w:p>
        </w:tc>
      </w:tr>
      <w:tr w:rsidR="0006007F" w:rsidRPr="0006007F" w:rsidTr="0006007F"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钢板弹簧片数</w:t>
            </w:r>
          </w:p>
        </w:tc>
        <w:tc>
          <w:tcPr>
            <w:tcW w:w="2409" w:type="dxa"/>
            <w:shd w:val="clear" w:color="auto" w:fill="auto"/>
          </w:tcPr>
          <w:p w:rsidR="0006007F" w:rsidRPr="0006007F" w:rsidRDefault="000E77DD" w:rsidP="00313C26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10/10/12+9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前轮距</w:t>
            </w:r>
            <w:r>
              <w:rPr>
                <w:rFonts w:ascii="宋体" w:eastAsia="宋体" w:hAnsi="宋体"/>
                <w:sz w:val="18"/>
              </w:rPr>
              <w:t>(mm)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2040/2040,2080/2080</w:t>
            </w:r>
          </w:p>
        </w:tc>
      </w:tr>
      <w:tr w:rsidR="0006007F" w:rsidRPr="0006007F" w:rsidTr="0006007F"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燃料种类</w:t>
            </w:r>
          </w:p>
        </w:tc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柴油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后轮距</w:t>
            </w:r>
            <w:r>
              <w:rPr>
                <w:rFonts w:ascii="宋体" w:eastAsia="宋体" w:hAnsi="宋体"/>
                <w:sz w:val="18"/>
              </w:rPr>
              <w:t>(mm)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1860</w:t>
            </w:r>
          </w:p>
        </w:tc>
      </w:tr>
      <w:tr w:rsidR="0006007F" w:rsidRPr="0006007F" w:rsidTr="00EB5C35">
        <w:tc>
          <w:tcPr>
            <w:tcW w:w="2409" w:type="dxa"/>
            <w:tcBorders>
              <w:bottom w:val="single" w:sz="4" w:space="0" w:color="auto"/>
            </w:tcBorders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排放标准</w:t>
            </w:r>
          </w:p>
        </w:tc>
        <w:tc>
          <w:tcPr>
            <w:tcW w:w="722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GB3847-2005,GB17691-2018国Ⅵ</w:t>
            </w:r>
          </w:p>
        </w:tc>
      </w:tr>
      <w:tr w:rsidR="0006007F" w:rsidRPr="0006007F" w:rsidTr="0006007F">
        <w:tc>
          <w:tcPr>
            <w:tcW w:w="2409" w:type="dxa"/>
            <w:shd w:val="clear" w:color="auto" w:fill="DCDCDC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发动机型号</w:t>
            </w:r>
          </w:p>
        </w:tc>
        <w:tc>
          <w:tcPr>
            <w:tcW w:w="2409" w:type="dxa"/>
            <w:shd w:val="clear" w:color="auto" w:fill="DCDCDC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发动机生产企业</w:t>
            </w:r>
          </w:p>
        </w:tc>
        <w:tc>
          <w:tcPr>
            <w:tcW w:w="2410" w:type="dxa"/>
            <w:shd w:val="clear" w:color="auto" w:fill="DCDCDC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排量</w:t>
            </w:r>
            <w:r>
              <w:rPr>
                <w:rFonts w:ascii="宋体" w:eastAsia="宋体" w:hAnsi="宋体"/>
                <w:sz w:val="18"/>
              </w:rPr>
              <w:t>(ml)</w:t>
            </w:r>
          </w:p>
        </w:tc>
        <w:tc>
          <w:tcPr>
            <w:tcW w:w="2410" w:type="dxa"/>
            <w:shd w:val="clear" w:color="auto" w:fill="DCDCDC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功率</w:t>
            </w:r>
            <w:r>
              <w:rPr>
                <w:rFonts w:ascii="宋体" w:eastAsia="宋体" w:hAnsi="宋体"/>
                <w:sz w:val="18"/>
              </w:rPr>
              <w:t>(Kw)</w:t>
            </w:r>
          </w:p>
        </w:tc>
      </w:tr>
      <w:tr w:rsidR="0006007F" w:rsidRPr="0006007F" w:rsidTr="0006007F"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YCS06270-60</w:t>
            </w:r>
          </w:p>
        </w:tc>
        <w:tc>
          <w:tcPr>
            <w:tcW w:w="2409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广西玉柴机器股份有限公司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6234</w:t>
            </w:r>
          </w:p>
        </w:tc>
        <w:tc>
          <w:tcPr>
            <w:tcW w:w="2410" w:type="dxa"/>
            <w:shd w:val="clear" w:color="auto" w:fill="auto"/>
          </w:tcPr>
          <w:p w:rsidR="0006007F" w:rsidRPr="0006007F" w:rsidRDefault="0006007F" w:rsidP="0006007F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199</w:t>
            </w:r>
          </w:p>
        </w:tc>
      </w:tr>
    </w:tbl>
    <w:p w:rsidR="0006007F" w:rsidRDefault="0006007F" w:rsidP="0006007F">
      <w:pPr>
        <w:jc w:val="left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底盘</w:t>
      </w:r>
      <w:r>
        <w:rPr>
          <w:rFonts w:ascii="黑体" w:eastAsia="黑体" w:hAnsi="黑体"/>
          <w:sz w:val="32"/>
        </w:rPr>
        <w:t>配置：</w:t>
      </w:r>
    </w:p>
    <w:p w:rsidR="001577B7" w:rsidRDefault="0006007F" w:rsidP="0006007F">
      <w:pPr>
        <w:jc w:val="left"/>
        <w:rPr>
          <w:rFonts w:ascii="宋体" w:eastAsia="宋体" w:hAnsi="宋体"/>
          <w:sz w:val="20"/>
        </w:rPr>
      </w:pPr>
      <w:r w:rsidRPr="0006007F">
        <w:rPr>
          <w:rFonts w:ascii="宋体" w:eastAsia="宋体" w:hAnsi="宋体" w:hint="eastAsia"/>
          <w:sz w:val="20"/>
        </w:rPr>
        <w:t>轴距</w:t>
      </w:r>
      <w:r w:rsidRPr="0006007F">
        <w:rPr>
          <w:rFonts w:ascii="宋体" w:eastAsia="宋体" w:hAnsi="宋体"/>
          <w:sz w:val="20"/>
        </w:rPr>
        <w:t>2050+4050，H53D驾驶室，YCS06 270-60，8JS105TA，Ф430离合，2*5.5T前桥，440后桥/4.444/加宽制动器/油润滑，板簧10/10/12+9，282(8)车架，600L铝合金油箱，国产方向机，11.00R20，前机械后气囊驾驶室悬置、电动液压翻转、夹层玻璃、电动玻璃升降器、气囊减震司机座椅、金属漆、电磁离合风扇、全新内饰、LCD液晶仪表、MP3+收音机、自动空调、定速巡航系统、ABS、车载终端(行驶记录仪+兼容北斗GPS)、外部遮阳罩、铝合金贮气筒、中控锁、自动调</w:t>
      </w:r>
      <w:r w:rsidRPr="0006007F">
        <w:rPr>
          <w:rFonts w:ascii="宋体" w:eastAsia="宋体" w:hAnsi="宋体" w:hint="eastAsia"/>
          <w:sz w:val="20"/>
        </w:rPr>
        <w:t>整臂、多态开关、真皮多功能方向盘、右转提示音响</w:t>
      </w:r>
    </w:p>
    <w:p w:rsidR="008549E2" w:rsidRDefault="0006007F" w:rsidP="008549E2">
      <w:pPr>
        <w:jc w:val="left"/>
        <w:rPr>
          <w:rStyle w:val="a4"/>
        </w:rPr>
      </w:pPr>
      <w:r w:rsidRPr="008549E2">
        <w:rPr>
          <w:rStyle w:val="a4"/>
          <w:rFonts w:hint="eastAsia"/>
        </w:rPr>
        <w:t>上</w:t>
      </w:r>
      <w:r w:rsidRPr="008549E2">
        <w:rPr>
          <w:rStyle w:val="a4"/>
        </w:rPr>
        <w:t>装配置：</w:t>
      </w:r>
    </w:p>
    <w:p w:rsidR="008549E2" w:rsidRPr="008549E2" w:rsidRDefault="009458FA" w:rsidP="008549E2">
      <w:pPr>
        <w:jc w:val="left"/>
        <w:rPr>
          <w:rFonts w:ascii="宋体" w:eastAsia="宋体" w:hAnsi="宋体"/>
          <w:sz w:val="20"/>
        </w:rPr>
      </w:pPr>
      <w:r>
        <w:rPr>
          <w:rFonts w:ascii="宋体" w:eastAsia="宋体" w:hAnsi="宋体" w:hint="eastAsia"/>
          <w:sz w:val="20"/>
        </w:rPr>
        <w:t>1.</w:t>
      </w:r>
      <w:r w:rsidR="008549E2" w:rsidRPr="008549E2">
        <w:rPr>
          <w:rFonts w:ascii="宋体" w:eastAsia="宋体" w:hAnsi="宋体" w:hint="eastAsia"/>
          <w:sz w:val="20"/>
        </w:rPr>
        <w:t>外形尺寸：</w:t>
      </w:r>
      <w:r w:rsidR="008549E2" w:rsidRPr="008549E2">
        <w:rPr>
          <w:rFonts w:ascii="宋体" w:eastAsia="宋体" w:hAnsi="宋体"/>
          <w:sz w:val="20"/>
        </w:rPr>
        <w:t>10.075*2.5*3.15/3.58（M）</w:t>
      </w:r>
      <w:r w:rsidR="008549E2" w:rsidRPr="008549E2">
        <w:rPr>
          <w:rFonts w:ascii="宋体" w:eastAsia="宋体" w:hAnsi="宋体" w:hint="eastAsia"/>
          <w:sz w:val="20"/>
        </w:rPr>
        <w:t>罐体尺寸：</w:t>
      </w:r>
      <w:r w:rsidR="008549E2" w:rsidRPr="008549E2">
        <w:rPr>
          <w:rFonts w:ascii="宋体" w:eastAsia="宋体" w:hAnsi="宋体"/>
          <w:sz w:val="20"/>
        </w:rPr>
        <w:t>6.8*2.2*1.43(M)</w:t>
      </w:r>
      <w:r w:rsidR="008549E2">
        <w:rPr>
          <w:rFonts w:ascii="宋体" w:eastAsia="宋体" w:hAnsi="宋体" w:hint="eastAsia"/>
          <w:sz w:val="20"/>
        </w:rPr>
        <w:t>，</w:t>
      </w:r>
      <w:r w:rsidR="008549E2" w:rsidRPr="008549E2">
        <w:rPr>
          <w:rFonts w:ascii="宋体" w:eastAsia="宋体" w:hAnsi="宋体" w:hint="eastAsia"/>
          <w:sz w:val="20"/>
        </w:rPr>
        <w:t>整备质量：</w:t>
      </w:r>
      <w:r w:rsidR="008549E2" w:rsidRPr="008549E2">
        <w:rPr>
          <w:rFonts w:ascii="宋体" w:eastAsia="宋体" w:hAnsi="宋体"/>
          <w:sz w:val="20"/>
        </w:rPr>
        <w:t>10.47T/额定质量：14.4T</w:t>
      </w:r>
    </w:p>
    <w:p w:rsidR="0006007F" w:rsidRDefault="008549E2" w:rsidP="008549E2">
      <w:pPr>
        <w:ind w:firstLineChars="50" w:firstLine="100"/>
        <w:jc w:val="left"/>
        <w:rPr>
          <w:rFonts w:ascii="宋体" w:eastAsia="宋体" w:hAnsi="宋体"/>
          <w:sz w:val="20"/>
        </w:rPr>
      </w:pPr>
      <w:r w:rsidRPr="008549E2">
        <w:rPr>
          <w:rFonts w:ascii="宋体" w:eastAsia="宋体" w:hAnsi="宋体" w:hint="eastAsia"/>
          <w:sz w:val="20"/>
        </w:rPr>
        <w:t>容积：</w:t>
      </w:r>
      <w:r w:rsidRPr="008549E2">
        <w:rPr>
          <w:rFonts w:ascii="宋体" w:eastAsia="宋体" w:hAnsi="宋体"/>
          <w:sz w:val="20"/>
        </w:rPr>
        <w:t>17.6立方米，介质:清洗剂、减水剂、净水剂、添加剂、压裂液、水、润滑油……罐体采用304#不锈钢4-5mm厚制作，单仓带60-90洒水泵，一个不锈钢海底阀，一个罐口，两个清洗口，两个泵出口(一个在正常位置，一个在罐体尾部并出口向上，其余标配。</w:t>
      </w:r>
      <w:r w:rsidR="00414C95">
        <w:rPr>
          <w:rFonts w:ascii="宋体" w:eastAsia="宋体" w:hAnsi="宋体" w:hint="eastAsia"/>
          <w:sz w:val="20"/>
        </w:rPr>
        <w:t>整</w:t>
      </w:r>
      <w:r w:rsidR="00414C95">
        <w:rPr>
          <w:rFonts w:ascii="宋体" w:eastAsia="宋体" w:hAnsi="宋体"/>
          <w:sz w:val="20"/>
        </w:rPr>
        <w:t>体管路采用不</w:t>
      </w:r>
      <w:r w:rsidR="00414C95">
        <w:rPr>
          <w:rFonts w:ascii="宋体" w:eastAsia="宋体" w:hAnsi="宋体" w:hint="eastAsia"/>
          <w:sz w:val="20"/>
        </w:rPr>
        <w:t>锈</w:t>
      </w:r>
      <w:r w:rsidR="00414C95">
        <w:rPr>
          <w:rFonts w:ascii="宋体" w:eastAsia="宋体" w:hAnsi="宋体"/>
          <w:sz w:val="20"/>
        </w:rPr>
        <w:t>钢制作。</w:t>
      </w:r>
    </w:p>
    <w:p w:rsidR="0006007F" w:rsidRDefault="0006007F" w:rsidP="0006007F">
      <w:pPr>
        <w:jc w:val="left"/>
        <w:rPr>
          <w:rFonts w:ascii="宋体" w:eastAsia="宋体" w:hAnsi="宋体"/>
          <w:sz w:val="20"/>
        </w:rPr>
      </w:pPr>
    </w:p>
    <w:sectPr w:rsidR="0006007F" w:rsidSect="0006007F">
      <w:headerReference w:type="default" r:id="rId10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784A" w:rsidRDefault="006E784A" w:rsidP="00186A3D">
      <w:r>
        <w:separator/>
      </w:r>
    </w:p>
  </w:endnote>
  <w:endnote w:type="continuationSeparator" w:id="0">
    <w:p w:rsidR="006E784A" w:rsidRDefault="006E784A" w:rsidP="00186A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784A" w:rsidRDefault="006E784A" w:rsidP="00186A3D">
      <w:r>
        <w:separator/>
      </w:r>
    </w:p>
  </w:footnote>
  <w:footnote w:type="continuationSeparator" w:id="0">
    <w:p w:rsidR="006E784A" w:rsidRDefault="006E784A" w:rsidP="00186A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6A3D" w:rsidRDefault="00186A3D" w:rsidP="00186A3D">
    <w:pPr>
      <w:pStyle w:val="a5"/>
      <w:jc w:val="left"/>
    </w:pPr>
    <w:r>
      <w:rPr>
        <w:noProof/>
      </w:rPr>
      <w:drawing>
        <wp:inline distT="0" distB="0" distL="0" distR="0" wp14:anchorId="6E64038B" wp14:editId="0DE8EEA0">
          <wp:extent cx="704850" cy="352425"/>
          <wp:effectExtent l="0" t="0" r="0" b="9525"/>
          <wp:docPr id="5" name="图片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(2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850" cy="352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</w:t>
    </w:r>
    <w:r>
      <w:t xml:space="preserve">                                                        </w:t>
    </w:r>
    <w:r>
      <w:rPr>
        <w:rFonts w:hint="eastAsia"/>
      </w:rPr>
      <w:t xml:space="preserve">  柳</w:t>
    </w:r>
    <w:r>
      <w:t>汽乘龙</w:t>
    </w:r>
    <w:r>
      <w:rPr>
        <w:rFonts w:hint="eastAsia"/>
      </w:rPr>
      <w:t>供</w:t>
    </w:r>
    <w:r>
      <w:t>液车参数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07F"/>
    <w:rsid w:val="00017E85"/>
    <w:rsid w:val="0006007F"/>
    <w:rsid w:val="000E77DD"/>
    <w:rsid w:val="001577B7"/>
    <w:rsid w:val="00186A3D"/>
    <w:rsid w:val="00313C26"/>
    <w:rsid w:val="0035091C"/>
    <w:rsid w:val="00414C95"/>
    <w:rsid w:val="006E784A"/>
    <w:rsid w:val="008549E2"/>
    <w:rsid w:val="00910F2E"/>
    <w:rsid w:val="009458FA"/>
    <w:rsid w:val="00A94D51"/>
    <w:rsid w:val="00B10013"/>
    <w:rsid w:val="00C57121"/>
    <w:rsid w:val="00D135E6"/>
    <w:rsid w:val="00E660EF"/>
    <w:rsid w:val="00EF337A"/>
    <w:rsid w:val="00FE1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78FCA"/>
  <w15:chartTrackingRefBased/>
  <w15:docId w15:val="{99D11B8A-C939-42D7-93E2-412485716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8549E2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4">
    <w:name w:val="副标题 字符"/>
    <w:basedOn w:val="a0"/>
    <w:link w:val="a3"/>
    <w:uiPriority w:val="11"/>
    <w:rsid w:val="008549E2"/>
    <w:rPr>
      <w:b/>
      <w:bCs/>
      <w:kern w:val="28"/>
      <w:sz w:val="32"/>
      <w:szCs w:val="32"/>
    </w:rPr>
  </w:style>
  <w:style w:type="paragraph" w:styleId="a5">
    <w:name w:val="header"/>
    <w:basedOn w:val="a"/>
    <w:link w:val="a6"/>
    <w:unhideWhenUsed/>
    <w:rsid w:val="00186A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186A3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86A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86A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222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18</cp:revision>
  <dcterms:created xsi:type="dcterms:W3CDTF">2021-03-27T01:17:00Z</dcterms:created>
  <dcterms:modified xsi:type="dcterms:W3CDTF">2021-04-30T06:51:00Z</dcterms:modified>
</cp:coreProperties>
</file>